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cb8220334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CIRCULAR SURPLUS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Seim,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CIRCULAR SURPLUS AS</w:t>
      </w:r>
    </w:p>
    <w:sectPr>
      <w:headerReference xmlns:r="http://schemas.openxmlformats.org/officeDocument/2006/relationships" w:type="default" r:id="R9b3ca77083644d31"/>
      <w:footerReference xmlns:r="http://schemas.openxmlformats.org/officeDocument/2006/relationships" w:type="default" r:id="Reaf982c27947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CIRCULAR SURPLUS AS   ·   Org.nr 930 460 109   ·   Krokjen 122   ·   5912 SEIM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CIRCULAR SURPLUS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ca77083644d31" /><Relationship Type="http://schemas.openxmlformats.org/officeDocument/2006/relationships/footer" Target="/word/footer1.xml" Id="Reaf982c279474829" /></Relationships>
</file>