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bc64ca2b6643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CIRCULAR SURPLUS AS</w:t>
      </w:r>
    </w:p>
    <w:sectPr>
      <w:headerReference xmlns:r="http://schemas.openxmlformats.org/officeDocument/2006/relationships" w:type="default" r:id="R1291a120cce44423"/>
      <w:footerReference xmlns:r="http://schemas.openxmlformats.org/officeDocument/2006/relationships" w:type="default" r:id="Re6a1ad1463854f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CIRCULAR SURPLUS AS   ·   Org.nr 930 460 109   ·   Krokjen 122   ·   5912 SEIM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CIRCULAR SURPLUS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91a120cce44423" /><Relationship Type="http://schemas.openxmlformats.org/officeDocument/2006/relationships/footer" Target="/word/footer1.xml" Id="Re6a1ad1463854fa5" /></Relationships>
</file>