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8619f76d4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 SURPLUS AS</w:t>
      </w:r>
    </w:p>
    <w:sectPr>
      <w:headerReference xmlns:r="http://schemas.openxmlformats.org/officeDocument/2006/relationships" w:type="default" r:id="R84c491bcb7474fc5"/>
      <w:footerReference xmlns:r="http://schemas.openxmlformats.org/officeDocument/2006/relationships" w:type="default" r:id="R0081d60bb0dd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 SURPLUS AS   ·   Org.nr 930 460 109   ·   Krokjen 122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 SURPLUS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491bcb7474fc5" /><Relationship Type="http://schemas.openxmlformats.org/officeDocument/2006/relationships/footer" Target="/word/footer1.xml" Id="R0081d60bb0dd444d" /></Relationships>
</file>