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08a1188ef49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GNIST CAPITAL AS</w:t>
      </w:r>
    </w:p>
    <w:sectPr>
      <w:headerReference xmlns:r="http://schemas.openxmlformats.org/officeDocument/2006/relationships" w:type="default" r:id="R8afeed085c674cc5"/>
      <w:footerReference xmlns:r="http://schemas.openxmlformats.org/officeDocument/2006/relationships" w:type="default" r:id="R1ff509328c57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GNIST CAPITAL AS   ·   Org.nr 930 462 446   ·  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GNIST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feed085c674cc5" /><Relationship Type="http://schemas.openxmlformats.org/officeDocument/2006/relationships/footer" Target="/word/footer1.xml" Id="R1ff509328c574acd" /></Relationships>
</file>