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c274fd2ed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HOLTA &amp;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HOLTA &amp; CO. AS</w:t>
      </w:r>
    </w:p>
    <w:sectPr>
      <w:headerReference xmlns:r="http://schemas.openxmlformats.org/officeDocument/2006/relationships" w:type="default" r:id="R7d6b53ee6a8f4055"/>
      <w:footerReference xmlns:r="http://schemas.openxmlformats.org/officeDocument/2006/relationships" w:type="default" r:id="R4d6959976a20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 &amp; CO. AS   ·   Org.nr 930 500 984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b53ee6a8f4055" /><Relationship Type="http://schemas.openxmlformats.org/officeDocument/2006/relationships/footer" Target="/word/footer1.xml" Id="R4d6959976a204f5e" /></Relationships>
</file>