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05c74889248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EDLIV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EDLIV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041220cf54417b"/>
      <w:footerReference xmlns:r="http://schemas.openxmlformats.org/officeDocument/2006/relationships" w:type="default" r:id="Rc8799f3bf5cf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EDLIV II AS   ·   Org.nr 930 507 849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EDLIV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41220cf54417b" /><Relationship Type="http://schemas.openxmlformats.org/officeDocument/2006/relationships/footer" Target="/word/footer1.xml" Id="Rc8799f3bf5cf49b5" /></Relationships>
</file>