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f7a031ff4f4d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ULV-ULV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ULV-ULV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e2d05b49554d8b"/>
      <w:footerReference xmlns:r="http://schemas.openxmlformats.org/officeDocument/2006/relationships" w:type="default" r:id="Ra30a07d1a44847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ULV-ULV AS   ·   Org.nr 930 572 799   ·   Rathkes gate 4   ·   0558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ULV-ULV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2d05b49554d8b" /><Relationship Type="http://schemas.openxmlformats.org/officeDocument/2006/relationships/footer" Target="/word/footer1.xml" Id="Ra30a07d1a44847f8" /></Relationships>
</file>