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b1df0dfd5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FYLKESKOMMUNE</w:t>
      </w:r>
    </w:p>
    <w:sectPr>
      <w:headerReference xmlns:r="http://schemas.openxmlformats.org/officeDocument/2006/relationships" w:type="default" r:id="Re3308512531a4317"/>
      <w:footerReference xmlns:r="http://schemas.openxmlformats.org/officeDocument/2006/relationships" w:type="default" r:id="R7c5ae9923b3e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08512531a4317" /><Relationship Type="http://schemas.openxmlformats.org/officeDocument/2006/relationships/footer" Target="/word/footer1.xml" Id="R7c5ae9923b3e4dcd" /></Relationships>
</file>