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d68bef82f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1da17f9064df2"/>
      <w:footerReference xmlns:r="http://schemas.openxmlformats.org/officeDocument/2006/relationships" w:type="default" r:id="R3fcd05a86aa3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 EIENDOM HOLDING AS   ·   Org.nr 930 583 766   ·   Gravdalslien 47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1da17f9064df2" /><Relationship Type="http://schemas.openxmlformats.org/officeDocument/2006/relationships/footer" Target="/word/footer1.xml" Id="R3fcd05a86aa34980" /></Relationships>
</file>