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31e521d01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PINECONE LEADERSHIP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PINECONE LEADERSHIP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5a0901ec74651"/>
      <w:footerReference xmlns:r="http://schemas.openxmlformats.org/officeDocument/2006/relationships" w:type="default" r:id="R2296ecf5e4cc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PINECONE LEADERSHIP AS   ·   Org.nr 930 594 563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PINECONE LEADERSHIP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5a0901ec74651" /><Relationship Type="http://schemas.openxmlformats.org/officeDocument/2006/relationships/footer" Target="/word/footer1.xml" Id="R2296ecf5e4cc466e" /></Relationships>
</file>