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471449e7f146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MYHR KOMMUNIKASJON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MYHR KOMMUNIKASJON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a444978b134fe9"/>
      <w:footerReference xmlns:r="http://schemas.openxmlformats.org/officeDocument/2006/relationships" w:type="default" r:id="Ra4e5a3b989ae49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 KOMMUNIKASJON AS   ·   Org.nr 930 628 271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 KOMMUNIKASJON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a444978b134fe9" /><Relationship Type="http://schemas.openxmlformats.org/officeDocument/2006/relationships/footer" Target="/word/footer1.xml" Id="Ra4e5a3b989ae49a4" /></Relationships>
</file>