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db807f51b49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JALON AS</w:t>
      </w:r>
    </w:p>
    <w:sectPr>
      <w:headerReference xmlns:r="http://schemas.openxmlformats.org/officeDocument/2006/relationships" w:type="default" r:id="R62f44b74fbe44bae"/>
      <w:footerReference xmlns:r="http://schemas.openxmlformats.org/officeDocument/2006/relationships" w:type="default" r:id="R3a35dcafda46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JALON AS   ·   Org.nr 930 632 236   ·   Stuevollvegen 14B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JALON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44b74fbe44bae" /><Relationship Type="http://schemas.openxmlformats.org/officeDocument/2006/relationships/footer" Target="/word/footer1.xml" Id="R3a35dcafda464bb6" /></Relationships>
</file>