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a6fb87b1a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STOKKES TREPLEIE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STOKKES TREPLEIE AS</w:t>
      </w:r>
    </w:p>
    <w:sectPr>
      <w:headerReference xmlns:r="http://schemas.openxmlformats.org/officeDocument/2006/relationships" w:type="default" r:id="R31257be70e98434b"/>
      <w:footerReference xmlns:r="http://schemas.openxmlformats.org/officeDocument/2006/relationships" w:type="default" r:id="R8ca8d28952e6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STOKKES TREPLEIE AS   ·   Org.nr 930 635 057   ·   c/o Nils Håvard Stokke, Ulvøysundveien 142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STOKKES TREPLEIE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57be70e98434b" /><Relationship Type="http://schemas.openxmlformats.org/officeDocument/2006/relationships/footer" Target="/word/footer1.xml" Id="R8ca8d28952e64214" /></Relationships>
</file>