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feae811fb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DUHOK-FRISØR AS.</w:t>
      </w:r>
    </w:p>
    <w:sectPr>
      <w:headerReference xmlns:r="http://schemas.openxmlformats.org/officeDocument/2006/relationships" w:type="default" r:id="Rcc11feff1b9e44f3"/>
      <w:footerReference xmlns:r="http://schemas.openxmlformats.org/officeDocument/2006/relationships" w:type="default" r:id="Rbceece6f9137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DUHOK-FRISØR AS   ·   Org.nr 930 648 957   ·   Farmanns gate 2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DUHOK-FRISØR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1feff1b9e44f3" /><Relationship Type="http://schemas.openxmlformats.org/officeDocument/2006/relationships/footer" Target="/word/footer1.xml" Id="Rbceece6f91374e87" /></Relationships>
</file>