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8edd28fe0e4d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DUHOK-FRISØR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DUHOK-FRISØR AS</w:t>
      </w:r>
    </w:p>
    <w:sectPr>
      <w:headerReference xmlns:r="http://schemas.openxmlformats.org/officeDocument/2006/relationships" w:type="default" r:id="R47a3f7ef8e294ff8"/>
      <w:footerReference xmlns:r="http://schemas.openxmlformats.org/officeDocument/2006/relationships" w:type="default" r:id="Ref46d0bf95f742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DUHOK-FRISØR AS   ·   Org.nr 930 648 957   ·   Farmanns gate 2   ·   1607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DUHOK-FRISØR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a3f7ef8e294ff8" /><Relationship Type="http://schemas.openxmlformats.org/officeDocument/2006/relationships/footer" Target="/word/footer1.xml" Id="Ref46d0bf95f742cb" /></Relationships>
</file>