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014d6d751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DAHLEN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DAHLEN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8265aaec14944"/>
      <w:footerReference xmlns:r="http://schemas.openxmlformats.org/officeDocument/2006/relationships" w:type="default" r:id="Rc1953a8ac009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DAHLEN   ·   Org.nr 930 663 530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DAHLEN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8265aaec14944" /><Relationship Type="http://schemas.openxmlformats.org/officeDocument/2006/relationships/footer" Target="/word/footer1.xml" Id="Rc1953a8ac00941e4" /></Relationships>
</file>