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b5f58436e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BAKER RAHIM AS.</w:t>
      </w:r>
    </w:p>
    <w:sectPr>
      <w:headerReference xmlns:r="http://schemas.openxmlformats.org/officeDocument/2006/relationships" w:type="default" r:id="Rb02e63b27fea456a"/>
      <w:footerReference xmlns:r="http://schemas.openxmlformats.org/officeDocument/2006/relationships" w:type="default" r:id="R3553c82e5a2f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RAHIM AS   ·   Org.nr 930 695 726   ·   Strømsveien 62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RAHIM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e63b27fea456a" /><Relationship Type="http://schemas.openxmlformats.org/officeDocument/2006/relationships/footer" Target="/word/footer1.xml" Id="R3553c82e5a2f4c02" /></Relationships>
</file>