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06e9bdfa1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AWILCO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AWILCO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26c7b5b0f42ae"/>
      <w:footerReference xmlns:r="http://schemas.openxmlformats.org/officeDocument/2006/relationships" w:type="default" r:id="Rc16a43175465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AWILCO AS   ·   Org.nr 930 728 209   ·   Aker Brygge, Beddingen 8   ·   0250 OSLO   ·   Tlf. 22 01 42 00   ·   mail@awilco.no   ·   www.awilco.no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AWILCO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26c7b5b0f42ae" /><Relationship Type="http://schemas.openxmlformats.org/officeDocument/2006/relationships/footer" Target="/word/footer1.xml" Id="Rc16a431754654b31" /></Relationships>
</file>