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0631eb4cf04b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ROUGH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ROUGH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9c2aea02ad43d0"/>
      <w:footerReference xmlns:r="http://schemas.openxmlformats.org/officeDocument/2006/relationships" w:type="default" r:id="R9f9dfe66520c41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ROUGH AS   ·   Org.nr 930 795 321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ROUGH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9c2aea02ad43d0" /><Relationship Type="http://schemas.openxmlformats.org/officeDocument/2006/relationships/footer" Target="/word/footer1.xml" Id="R9f9dfe66520c41d1" /></Relationships>
</file>