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4bf621188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ARON SEBS AS.</w:t>
      </w:r>
    </w:p>
    <w:sectPr>
      <w:headerReference xmlns:r="http://schemas.openxmlformats.org/officeDocument/2006/relationships" w:type="default" r:id="R27cca612c9e54be2"/>
      <w:footerReference xmlns:r="http://schemas.openxmlformats.org/officeDocument/2006/relationships" w:type="default" r:id="R9fabb84f067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ca612c9e54be2" /><Relationship Type="http://schemas.openxmlformats.org/officeDocument/2006/relationships/footer" Target="/word/footer1.xml" Id="R9fabb84f067e4f7e" /></Relationships>
</file>