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6c2746591b45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PRESENCIA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PRESENCIA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ac33861c6344fc"/>
      <w:footerReference xmlns:r="http://schemas.openxmlformats.org/officeDocument/2006/relationships" w:type="default" r:id="R1b9c97c186be4d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PRESENCIA AS   ·   Org.nr 930 796 255   ·   Storevarveien 390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PRESENCIA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ac33861c6344fc" /><Relationship Type="http://schemas.openxmlformats.org/officeDocument/2006/relationships/footer" Target="/word/footer1.xml" Id="R1b9c97c186be4d37" /></Relationships>
</file>