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c606158f3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 &amp; BAARDSEN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 &amp; BAARDSEN HOLDING AS</w:t>
      </w:r>
    </w:p>
    <w:sectPr>
      <w:headerReference xmlns:r="http://schemas.openxmlformats.org/officeDocument/2006/relationships" w:type="default" r:id="R1b5d7a102a0049af"/>
      <w:footerReference xmlns:r="http://schemas.openxmlformats.org/officeDocument/2006/relationships" w:type="default" r:id="R604bb5a6192d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 &amp; BAARDSEN HOLDING AS   ·   Org.nr 930 801 771   ·   Festningsgata 45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 &amp; BAARDSEN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d7a102a0049af" /><Relationship Type="http://schemas.openxmlformats.org/officeDocument/2006/relationships/footer" Target="/word/footer1.xml" Id="R604bb5a6192d4dbe" /></Relationships>
</file>