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65bd1ecb2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 &amp; BAARDSEN HOLDING AS</w:t>
      </w:r>
    </w:p>
    <w:sectPr>
      <w:headerReference xmlns:r="http://schemas.openxmlformats.org/officeDocument/2006/relationships" w:type="default" r:id="Ra8240824faa346af"/>
      <w:footerReference xmlns:r="http://schemas.openxmlformats.org/officeDocument/2006/relationships" w:type="default" r:id="R0ab79ec2aeb3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 &amp; BAARDSEN HOLDING AS   ·   Org.nr 930 801 771   ·   Festningsgata 45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 &amp; BAARDSEN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40824faa346af" /><Relationship Type="http://schemas.openxmlformats.org/officeDocument/2006/relationships/footer" Target="/word/footer1.xml" Id="R0ab79ec2aeb343a9" /></Relationships>
</file>