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c6a48cd6c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 &amp; BAARDSEN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 &amp; BAARDSEN HOLDING AS</w:t>
      </w:r>
    </w:p>
    <w:sectPr>
      <w:headerReference xmlns:r="http://schemas.openxmlformats.org/officeDocument/2006/relationships" w:type="default" r:id="R73d33fc6d595457b"/>
      <w:footerReference xmlns:r="http://schemas.openxmlformats.org/officeDocument/2006/relationships" w:type="default" r:id="Refe6ea7ccc68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 &amp; BAARDSEN HOLDING AS   ·   Org.nr 930 801 771   ·   Festningsgata 45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 &amp; BAARDSEN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33fc6d595457b" /><Relationship Type="http://schemas.openxmlformats.org/officeDocument/2006/relationships/footer" Target="/word/footer1.xml" Id="Refe6ea7ccc684412" /></Relationships>
</file>