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da3b3d4ff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 &amp; BAARDSEN HOLDING AS</w:t>
      </w:r>
    </w:p>
    <w:sectPr>
      <w:headerReference xmlns:r="http://schemas.openxmlformats.org/officeDocument/2006/relationships" w:type="default" r:id="R1b78940028064530"/>
      <w:footerReference xmlns:r="http://schemas.openxmlformats.org/officeDocument/2006/relationships" w:type="default" r:id="R34d17e3c0954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 &amp; BAARDSEN HOLDING AS   ·   Org.nr 930 801 771   ·   Festningsgata 45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 &amp; BAARDSEN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8940028064530" /><Relationship Type="http://schemas.openxmlformats.org/officeDocument/2006/relationships/footer" Target="/word/footer1.xml" Id="R34d17e3c09544c7c" /></Relationships>
</file>