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150d244ad54c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STAFF CAPITAL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STAFF CAPITAL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de9e45c03f4eec"/>
      <w:footerReference xmlns:r="http://schemas.openxmlformats.org/officeDocument/2006/relationships" w:type="default" r:id="R3404244a320645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STAFF CAPITAL MANAGEMENT AS   ·   Org.nr 930 807 664   ·   Vikaneveien 409   ·   1622 GRESSVIK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STAFF CAPITAL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de9e45c03f4eec" /><Relationship Type="http://schemas.openxmlformats.org/officeDocument/2006/relationships/footer" Target="/word/footer1.xml" Id="R3404244a3206453e" /></Relationships>
</file>