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1cf3f75cd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WOLLES HAIRCONCEPT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WOLLES HAIRCONCEPT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b0c983c384fa3"/>
      <w:footerReference xmlns:r="http://schemas.openxmlformats.org/officeDocument/2006/relationships" w:type="default" r:id="R4236b12e5921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WOLLES HAIRCONCEPT AS   ·   Org.nr 930 841 439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WOLLES HAIRCONCEPT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b0c983c384fa3" /><Relationship Type="http://schemas.openxmlformats.org/officeDocument/2006/relationships/footer" Target="/word/footer1.xml" Id="R4236b12e59214927" /></Relationships>
</file>