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a23b77863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61387be364dd3"/>
      <w:footerReference xmlns:r="http://schemas.openxmlformats.org/officeDocument/2006/relationships" w:type="default" r:id="R9bd04bd6a078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AMDAHL INVEST AS   ·   Org.nr 930 883 190   ·   Kvernhusvegen 32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61387be364dd3" /><Relationship Type="http://schemas.openxmlformats.org/officeDocument/2006/relationships/footer" Target="/word/footer1.xml" Id="R9bd04bd6a0784125" /></Relationships>
</file>