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f50a44b48a47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FRYD EIENDOMSUTVIKLING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FRYD EIENDOMSUTVIKLING AS</w:t>
      </w:r>
    </w:p>
    <w:sectPr>
      <w:headerReference xmlns:r="http://schemas.openxmlformats.org/officeDocument/2006/relationships" w:type="default" r:id="R6ba2ae925d714fc5"/>
      <w:footerReference xmlns:r="http://schemas.openxmlformats.org/officeDocument/2006/relationships" w:type="default" r:id="R38f8f38dd62e47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 EIENDOMSUTVIKLING AS   ·   Org.nr 930 895 849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a2ae925d714fc5" /><Relationship Type="http://schemas.openxmlformats.org/officeDocument/2006/relationships/footer" Target="/word/footer1.xml" Id="R38f8f38dd62e47da" /></Relationships>
</file>