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3f3b37fbc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BUKKEN VINBAR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BUKKEN VINBAR AS</w:t>
      </w:r>
    </w:p>
    <w:sectPr>
      <w:headerReference xmlns:r="http://schemas.openxmlformats.org/officeDocument/2006/relationships" w:type="default" r:id="R42f94b8a4fbc4ad5"/>
      <w:footerReference xmlns:r="http://schemas.openxmlformats.org/officeDocument/2006/relationships" w:type="default" r:id="R2ef029e6518f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BUKKEN VINBAR AS   ·   Org.nr 930 940 321   ·   Hallings gate 1A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BUKKEN VINBAR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94b8a4fbc4ad5" /><Relationship Type="http://schemas.openxmlformats.org/officeDocument/2006/relationships/footer" Target="/word/footer1.xml" Id="R2ef029e6518f45cd" /></Relationships>
</file>