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6ff419d74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PROFF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PROFF AS</w:t>
      </w:r>
    </w:p>
    <w:sectPr>
      <w:headerReference xmlns:r="http://schemas.openxmlformats.org/officeDocument/2006/relationships" w:type="default" r:id="Reaf6c7a7e0b142fa"/>
      <w:footerReference xmlns:r="http://schemas.openxmlformats.org/officeDocument/2006/relationships" w:type="default" r:id="Re3e5e10bf376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PROFF AS   ·   Org.nr 930 973 289   ·   Venneslavegen 411A   ·   4707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PROFF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6c7a7e0b142fa" /><Relationship Type="http://schemas.openxmlformats.org/officeDocument/2006/relationships/footer" Target="/word/footer1.xml" Id="Re3e5e10bf37644ff" /></Relationships>
</file>