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ff328d79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BETONGKOMPANI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BETONGKOMPANI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c2176d9a24009"/>
      <w:footerReference xmlns:r="http://schemas.openxmlformats.org/officeDocument/2006/relationships" w:type="default" r:id="R83d0b69360d6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BETONGKOMPANI AS   ·   Org.nr 930 993 018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BETONGKOMPANI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c2176d9a24009" /><Relationship Type="http://schemas.openxmlformats.org/officeDocument/2006/relationships/footer" Target="/word/footer1.xml" Id="R83d0b69360d6456e" /></Relationships>
</file>