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7b53e8a0c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HAREID RØR &amp;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HAREID RØR &amp;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dd7aad429c4921"/>
      <w:footerReference xmlns:r="http://schemas.openxmlformats.org/officeDocument/2006/relationships" w:type="default" r:id="R1705bcd897e4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HAREID RØR &amp; INTERIØR AS   ·   Org.nr 930 997 811   ·   Strandgata 121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HAREID RØR &amp;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d7aad429c4921" /><Relationship Type="http://schemas.openxmlformats.org/officeDocument/2006/relationships/footer" Target="/word/footer1.xml" Id="R1705bcd897e449c5" /></Relationships>
</file>