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d103f994094d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TOLUMA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TOLUMA AS</w:t>
      </w:r>
    </w:p>
    <w:sectPr>
      <w:headerReference xmlns:r="http://schemas.openxmlformats.org/officeDocument/2006/relationships" w:type="default" r:id="Rd5f4eef86b484fdb"/>
      <w:footerReference xmlns:r="http://schemas.openxmlformats.org/officeDocument/2006/relationships" w:type="default" r:id="R4496d3162a7e4a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TOLUMA AS   ·   Org.nr 931 031 309   ·   Strandveien 20   ·   1366 LYSAKER   ·   Tlf. 67 58 40 00   ·   toluma@ww-group.com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TOLUMA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f4eef86b484fdb" /><Relationship Type="http://schemas.openxmlformats.org/officeDocument/2006/relationships/footer" Target="/word/footer1.xml" Id="R4496d3162a7e4aa0" /></Relationships>
</file>