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b4e2e38d445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SUSHI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SUSHI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b956ae4014919"/>
      <w:footerReference xmlns:r="http://schemas.openxmlformats.org/officeDocument/2006/relationships" w:type="default" r:id="Refdf7b6d1f9a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SUSHI AS   ·   Org.nr 931 056 891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SUSHI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b956ae4014919" /><Relationship Type="http://schemas.openxmlformats.org/officeDocument/2006/relationships/footer" Target="/word/footer1.xml" Id="Refdf7b6d1f9a435b" /></Relationships>
</file>