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06289e386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MARTINSEN LOGISTICS AS</w:t>
      </w:r>
    </w:p>
    <w:sectPr>
      <w:headerReference xmlns:r="http://schemas.openxmlformats.org/officeDocument/2006/relationships" w:type="default" r:id="R42445b69d69f4c3a"/>
      <w:footerReference xmlns:r="http://schemas.openxmlformats.org/officeDocument/2006/relationships" w:type="default" r:id="R81eccb87d9fa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MARTINSEN LOGISTICS AS   ·   Org.nr 931 063 219   ·   Lade alle 98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MARTINSEN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45b69d69f4c3a" /><Relationship Type="http://schemas.openxmlformats.org/officeDocument/2006/relationships/footer" Target="/word/footer1.xml" Id="R81eccb87d9fa4bb0" /></Relationships>
</file>