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cf70c6fc5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AIGUILLE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Figgjo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Figgjo,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AIGUILLE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d3ee9087b4b2d"/>
      <w:footerReference xmlns:r="http://schemas.openxmlformats.org/officeDocument/2006/relationships" w:type="default" r:id="R20c61a412858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AIGUILLE INVEST AS   ·   Org.nr 931 602 802   ·   Rossåssvingen 6   ·   4332 FIGGJO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AIGUILLE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d3ee9087b4b2d" /><Relationship Type="http://schemas.openxmlformats.org/officeDocument/2006/relationships/footer" Target="/word/footer1.xml" Id="R20c61a41285841ab" /></Relationships>
</file>