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407998dd9d4a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TOLU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TOLU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dc7ec00f284ce5"/>
      <w:footerReference xmlns:r="http://schemas.openxmlformats.org/officeDocument/2006/relationships" w:type="default" r:id="Ra36d548ac8b84d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TOLU INVESTMENTS AS   ·   Org.nr 931 864 580   ·   c/o Tormod Lundh, Stålverkskroken 38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TOLU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dc7ec00f284ce5" /><Relationship Type="http://schemas.openxmlformats.org/officeDocument/2006/relationships/footer" Target="/word/footer1.xml" Id="Ra36d548ac8b84de7" /></Relationships>
</file>