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ee19c17f64e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GULLVEIG AS</w:t>
      </w:r>
    </w:p>
    <w:sectPr>
      <w:headerReference xmlns:r="http://schemas.openxmlformats.org/officeDocument/2006/relationships" w:type="default" r:id="R29f08b14c999425f"/>
      <w:footerReference xmlns:r="http://schemas.openxmlformats.org/officeDocument/2006/relationships" w:type="default" r:id="R9c5a94d6a248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GULLVEIG AS   ·   Org.nr 931 873 628   ·   c/o Guro Tørneng Wik, Vestbøtunet 19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GULLVEIG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08b14c999425f" /><Relationship Type="http://schemas.openxmlformats.org/officeDocument/2006/relationships/footer" Target="/word/footer1.xml" Id="R9c5a94d6a24848f8" /></Relationships>
</file>