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9afc095da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Hemnesberget,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BAKSTERKAILLN &amp; KOKKEN AS</w:t>
      </w:r>
    </w:p>
    <w:sectPr>
      <w:headerReference xmlns:r="http://schemas.openxmlformats.org/officeDocument/2006/relationships" w:type="default" r:id="R2d49c94a83d04c22"/>
      <w:footerReference xmlns:r="http://schemas.openxmlformats.org/officeDocument/2006/relationships" w:type="default" r:id="Rbd3f45a7c3b4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BAKSTERKAILLN &amp; KOKKEN AS   ·   Org.nr 931 898 019   ·   8640 HEMNESBERGET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BAKSTERKAILLN &amp; KOKKEN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9c94a83d04c22" /><Relationship Type="http://schemas.openxmlformats.org/officeDocument/2006/relationships/footer" Target="/word/footer1.xml" Id="Rbd3f45a7c3b44ea9" /></Relationships>
</file>