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c7e63bd7c43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Hemnesberget,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BAKSTERKAILLN &amp; KOKKEN AS</w:t>
      </w:r>
    </w:p>
    <w:sectPr>
      <w:headerReference xmlns:r="http://schemas.openxmlformats.org/officeDocument/2006/relationships" w:type="default" r:id="R304238a28b624ef7"/>
      <w:footerReference xmlns:r="http://schemas.openxmlformats.org/officeDocument/2006/relationships" w:type="default" r:id="R60098be86158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BAKSTERKAILLN &amp; KOKKEN AS   ·   Org.nr 931 898 019   ·   8640 HEMNESBERGET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BAKSTERKAILLN &amp; KOKKEN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238a28b624ef7" /><Relationship Type="http://schemas.openxmlformats.org/officeDocument/2006/relationships/footer" Target="/word/footer1.xml" Id="R60098be861584e3e" /></Relationships>
</file>