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cde9c7371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EGGEN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EGGEN BETONG AS</w:t>
      </w:r>
    </w:p>
    <w:sectPr>
      <w:headerReference xmlns:r="http://schemas.openxmlformats.org/officeDocument/2006/relationships" w:type="default" r:id="R16a131f74d244cf0"/>
      <w:footerReference xmlns:r="http://schemas.openxmlformats.org/officeDocument/2006/relationships" w:type="default" r:id="R8491b2643e68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EGGEN BETONG AS   ·   Org.nr 931 947 788   ·   c/o KF 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EGGEN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131f74d244cf0" /><Relationship Type="http://schemas.openxmlformats.org/officeDocument/2006/relationships/footer" Target="/word/footer1.xml" Id="R8491b2643e68442b" /></Relationships>
</file>