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089afe9cb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STAGESHOW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STAGESHOW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430fb4e2a4d7b"/>
      <w:footerReference xmlns:r="http://schemas.openxmlformats.org/officeDocument/2006/relationships" w:type="default" r:id="Rd1e32b496a24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STAGESHOW AS   ·   Org.nr 931 966 375   ·   c/o Philip Bøckmann, Tuengen allé 32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STAGESHOW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430fb4e2a4d7b" /><Relationship Type="http://schemas.openxmlformats.org/officeDocument/2006/relationships/footer" Target="/word/footer1.xml" Id="Rd1e32b496a244c40" /></Relationships>
</file>