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662ced1d2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5bf9451d8436f"/>
      <w:footerReference xmlns:r="http://schemas.openxmlformats.org/officeDocument/2006/relationships" w:type="default" r:id="R3f60071fc921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EIENDOMSSPAR AS   ·   Org.nr 932 064 308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5bf9451d8436f" /><Relationship Type="http://schemas.openxmlformats.org/officeDocument/2006/relationships/footer" Target="/word/footer1.xml" Id="R3f60071fc9214a2f" /></Relationships>
</file>