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ab5e83761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EIENDOMSSPAR AS</w:t>
      </w:r>
    </w:p>
    <w:sectPr>
      <w:headerReference xmlns:r="http://schemas.openxmlformats.org/officeDocument/2006/relationships" w:type="default" r:id="R0c5d09ded9da4c3f"/>
      <w:footerReference xmlns:r="http://schemas.openxmlformats.org/officeDocument/2006/relationships" w:type="default" r:id="Rd07b0a8cbc8e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EIENDOMSSPAR AS   ·   Org.nr 932 064 308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d09ded9da4c3f" /><Relationship Type="http://schemas.openxmlformats.org/officeDocument/2006/relationships/footer" Target="/word/footer1.xml" Id="Rd07b0a8cbc8e4820" /></Relationships>
</file>