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184b64d82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EIENDOMSSPAR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EIENDOMSSPAR AS</w:t>
      </w:r>
    </w:p>
    <w:sectPr>
      <w:headerReference xmlns:r="http://schemas.openxmlformats.org/officeDocument/2006/relationships" w:type="default" r:id="Re8a8cc88074b47bb"/>
      <w:footerReference xmlns:r="http://schemas.openxmlformats.org/officeDocument/2006/relationships" w:type="default" r:id="R1bd50c5befb3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EIENDOMSSPAR AS   ·   Org.nr 932 064 308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8cc88074b47bb" /><Relationship Type="http://schemas.openxmlformats.org/officeDocument/2006/relationships/footer" Target="/word/footer1.xml" Id="R1bd50c5befb348ae" /></Relationships>
</file>