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ba0309b0e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 CARPENTER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 CARPENTER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575320b5c431e"/>
      <w:footerReference xmlns:r="http://schemas.openxmlformats.org/officeDocument/2006/relationships" w:type="default" r:id="Ree8addfd74e0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CARPENTER AS   ·   Org.nr 932 137 305   ·   Lundvegen 2A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CARPENTER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575320b5c431e" /><Relationship Type="http://schemas.openxmlformats.org/officeDocument/2006/relationships/footer" Target="/word/footer1.xml" Id="Ree8addfd74e04dec" /></Relationships>
</file>