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54f40f518249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ENKEL FRAKT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ENKEL FRAKT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08d39f26bd45d5"/>
      <w:footerReference xmlns:r="http://schemas.openxmlformats.org/officeDocument/2006/relationships" w:type="default" r:id="R9af77853f77247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ENKEL FRAKT AS   ·   Org.nr 932 137 992   ·   Tornsangerveien 23   ·   1360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ENKEL FRAKT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08d39f26bd45d5" /><Relationship Type="http://schemas.openxmlformats.org/officeDocument/2006/relationships/footer" Target="/word/footer1.xml" Id="R9af77853f77247d5" /></Relationships>
</file>