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ade9d8c50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BAKARØYNÅ GALLERI OG RAMMEVERKSTED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BAKARØYNÅ GALLERI OG RAMMEVERKSTED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2f9112cf34ef6"/>
      <w:footerReference xmlns:r="http://schemas.openxmlformats.org/officeDocument/2006/relationships" w:type="default" r:id="Rf1eee15bdf5b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BAKARØYNÅ GALLERI OG RAMMEVERKSTED AS   ·   Org.nr 932 200 945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BAKARØYNÅ GALLERI OG RAMMEVERKSTED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2f9112cf34ef6" /><Relationship Type="http://schemas.openxmlformats.org/officeDocument/2006/relationships/footer" Target="/word/footer1.xml" Id="Rf1eee15bdf5b41d4" /></Relationships>
</file>