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d40baf8d3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PRESTASJONSPARTNER AS</w:t>
      </w:r>
    </w:p>
    <w:sectPr>
      <w:headerReference xmlns:r="http://schemas.openxmlformats.org/officeDocument/2006/relationships" w:type="default" r:id="Rc5c52c13ec4c40f7"/>
      <w:footerReference xmlns:r="http://schemas.openxmlformats.org/officeDocument/2006/relationships" w:type="default" r:id="R270a397a354d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PRESTASJONSPARTNER AS   ·   Org.nr 932 292 513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PRESTASJONSPARTNER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52c13ec4c40f7" /><Relationship Type="http://schemas.openxmlformats.org/officeDocument/2006/relationships/footer" Target="/word/footer1.xml" Id="R270a397a354d49bf" /></Relationships>
</file>